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0" w:name="_Toc53837976"/>
      <w:bookmarkStart w:id="1" w:name="_Toc53677424"/>
      <w:bookmarkStart w:id="2" w:name="_Hlk53829570"/>
      <w:bookmarkStart w:id="3" w:name="_Hlk53829571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3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Start w:id="4" w:name="_Toc53837977"/>
      <w:r>
        <w:rPr>
          <w:rFonts w:hint="eastAsia"/>
          <w:b/>
          <w:bCs w:val="0"/>
        </w:rPr>
        <w:t>（</w:t>
      </w:r>
      <w:r>
        <w:rPr>
          <w:rFonts w:hint="eastAsia"/>
          <w:b/>
          <w:bCs w:val="0"/>
          <w:lang w:val="en-US" w:eastAsia="zh-CN"/>
        </w:rPr>
        <w:t>高职单招</w:t>
      </w:r>
      <w:r>
        <w:rPr>
          <w:rFonts w:hint="eastAsia"/>
          <w:b/>
          <w:bCs w:val="0"/>
        </w:rPr>
        <w:t>）</w:t>
      </w:r>
      <w:bookmarkEnd w:id="2"/>
      <w:bookmarkEnd w:id="3"/>
      <w:bookmarkEnd w:id="4"/>
      <w:bookmarkStart w:id="5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、鸿蒙2.0及ios系统10.0以上的近两年上市的主流品牌机（例如华为、小米、oppo、vivo等千元以上机型），否则可能导致小艺帮APP无法下载、样式错乱、无法完成考试的问题，责任自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none"/>
        </w:rPr>
      </w:pPr>
      <w:bookmarkStart w:id="6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6"/>
      <w:r>
        <w:rPr>
          <w:rFonts w:hint="eastAsia" w:ascii="微软雅黑" w:hAnsi="微软雅黑" w:eastAsia="微软雅黑"/>
          <w:color w:val="1E73F3"/>
          <w:u w:val="none"/>
          <w:lang w:eastAsia="zh-CN"/>
        </w:rPr>
        <w:t>（</w:t>
      </w:r>
      <w:r>
        <w:rPr>
          <w:rFonts w:hint="eastAsia" w:ascii="微软雅黑" w:hAnsi="微软雅黑" w:eastAsia="微软雅黑"/>
          <w:color w:val="1E73F3"/>
          <w:u w:val="none"/>
          <w:lang w:val="en-US" w:eastAsia="zh-CN"/>
        </w:rPr>
        <w:t>3月17日前</w:t>
      </w:r>
      <w:r>
        <w:rPr>
          <w:rFonts w:hint="eastAsia" w:ascii="微软雅黑" w:hAnsi="微软雅黑" w:eastAsia="微软雅黑"/>
          <w:color w:val="1E73F3"/>
          <w:u w:val="none"/>
          <w:lang w:eastAsia="zh-CN"/>
        </w:rPr>
        <w:t>）</w:t>
      </w:r>
    </w:p>
    <w:p>
      <w:pPr>
        <w:pStyle w:val="3"/>
      </w:pPr>
      <w:bookmarkStart w:id="7" w:name="_Toc53837980"/>
      <w:r>
        <w:t>1.1</w:t>
      </w:r>
      <w:r>
        <w:rPr>
          <w:rFonts w:hint="eastAsia"/>
        </w:rPr>
        <w:t>下载安装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53837981"/>
      <w:r>
        <w:t>1.2</w:t>
      </w:r>
      <w:r>
        <w:rPr>
          <w:rFonts w:hint="eastAsia"/>
        </w:rPr>
        <w:t>注册</w:t>
      </w:r>
      <w:bookmarkEnd w:id="8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9" w:name="_Hlk54516482"/>
      <w:bookmarkStart w:id="10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9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10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1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1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651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3965" cy="2372995"/>
            <wp:effectExtent l="9525" t="9525" r="1143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2" w:name="_Toc53837984"/>
      <w:r>
        <w:rPr>
          <w:rFonts w:hint="eastAsia" w:ascii="微软雅黑" w:hAnsi="微软雅黑" w:eastAsia="微软雅黑"/>
          <w:color w:val="1E73F3"/>
          <w:u w:val="single"/>
        </w:rPr>
        <w:t>身份认证</w:t>
      </w:r>
      <w:bookmarkEnd w:id="12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（3月17日前）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9715" cy="2755265"/>
            <wp:effectExtent l="9525" t="9525" r="1524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确认（3月17日12:00至正式考试前）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</w:t>
      </w:r>
      <w:bookmarkStart w:id="29" w:name="_GoBack"/>
      <w:bookmarkEnd w:id="29"/>
      <w:r>
        <w:rPr>
          <w:rFonts w:hint="eastAsia" w:ascii="微软雅黑" w:hAnsi="微软雅黑" w:eastAsia="微软雅黑"/>
          <w:color w:val="FF0000"/>
          <w:szCs w:val="21"/>
        </w:rPr>
        <w:t>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9390" cy="2874010"/>
            <wp:effectExtent l="9525" t="9525" r="14605" b="12065"/>
            <wp:docPr id="9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3"/>
                    <a:srcRect t="4155" r="1170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74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3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3"/>
      <w:r>
        <w:rPr>
          <w:rFonts w:hint="eastAsia" w:ascii="微软雅黑" w:hAnsi="微软雅黑" w:eastAsia="微软雅黑"/>
          <w:color w:val="1E73F3"/>
          <w:u w:val="single"/>
          <w:lang w:eastAsia="zh-CN"/>
        </w:rPr>
        <w:t>（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3月18日-19日</w:t>
      </w:r>
      <w:r>
        <w:rPr>
          <w:rFonts w:hint="eastAsia" w:ascii="微软雅黑" w:hAnsi="微软雅黑" w:eastAsia="微软雅黑"/>
          <w:color w:val="1E73F3"/>
          <w:u w:val="single"/>
          <w:lang w:eastAsia="zh-CN"/>
        </w:rPr>
        <w:t>）</w:t>
      </w:r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4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5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7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7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7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</w:t>
      </w:r>
      <w:r>
        <w:rPr>
          <w:rFonts w:hint="eastAsia"/>
          <w:b/>
          <w:bCs/>
          <w:color w:val="0070C0"/>
          <w:sz w:val="28"/>
          <w:szCs w:val="28"/>
          <w:lang w:val="en-US" w:eastAsia="zh-CN"/>
        </w:rPr>
        <w:t>建议</w:t>
      </w:r>
      <w:r>
        <w:rPr>
          <w:rFonts w:hint="eastAsia"/>
          <w:b/>
          <w:bCs/>
          <w:color w:val="0070C0"/>
          <w:sz w:val="28"/>
          <w:szCs w:val="28"/>
          <w:lang w:eastAsia="zh-CN"/>
        </w:rPr>
        <w:t>考生</w:t>
      </w:r>
      <w:r>
        <w:rPr>
          <w:rFonts w:hint="eastAsia"/>
          <w:b/>
          <w:bCs/>
          <w:color w:val="0070C0"/>
          <w:sz w:val="28"/>
          <w:szCs w:val="28"/>
          <w:lang w:val="en-US" w:eastAsia="zh-CN"/>
        </w:rPr>
        <w:t>参加第一场模拟考试，并最少参加一场模拟考试，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笔试类</w:t>
      </w:r>
      <w:r>
        <w:rPr>
          <w:rFonts w:hint="default" w:ascii="微软雅黑" w:hAnsi="微软雅黑" w:eastAsia="微软雅黑"/>
          <w:b/>
          <w:bCs/>
          <w:szCs w:val="21"/>
        </w:rPr>
        <w:t>专业</w:t>
      </w: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0" distR="0">
            <wp:extent cx="1701800" cy="3150870"/>
            <wp:effectExtent l="9525" t="9525" r="10795" b="9525"/>
            <wp:docPr id="63" name="图片 63" descr="D:\桌面\模拟  考前练习.png模拟  考前练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:\桌面\模拟  考前练习.png模拟  考前练习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8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</w:t>
      </w:r>
      <w:r>
        <w:rPr>
          <w:rFonts w:hint="default" w:ascii="微软雅黑" w:hAnsi="微软雅黑" w:eastAsia="微软雅黑"/>
          <w:color w:val="1E73F3"/>
          <w:u w:val="single"/>
        </w:rPr>
        <w:t>/图片</w:t>
      </w:r>
      <w:r>
        <w:rPr>
          <w:rFonts w:hint="eastAsia" w:ascii="微软雅黑" w:hAnsi="微软雅黑" w:eastAsia="微软雅黑"/>
          <w:color w:val="1E73F3"/>
          <w:u w:val="single"/>
        </w:rPr>
        <w:t>提交</w:t>
      </w:r>
      <w:bookmarkEnd w:id="18"/>
      <w:r>
        <w:rPr>
          <w:rFonts w:hint="eastAsia" w:ascii="微软雅黑" w:hAnsi="微软雅黑" w:eastAsia="微软雅黑"/>
          <w:color w:val="1E73F3"/>
          <w:u w:val="single"/>
          <w:lang w:eastAsia="zh-CN"/>
        </w:rPr>
        <w:t>（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3月20日</w:t>
      </w:r>
      <w:r>
        <w:rPr>
          <w:rFonts w:hint="eastAsia" w:ascii="微软雅黑" w:hAnsi="微软雅黑" w:eastAsia="微软雅黑"/>
          <w:color w:val="1E73F3"/>
          <w:u w:val="single"/>
          <w:lang w:eastAsia="zh-CN"/>
        </w:rPr>
        <w:t>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3621405"/>
            <wp:effectExtent l="0" t="0" r="17145" b="17145"/>
            <wp:docPr id="6" name="图片 6" descr="线上考试流程示意图-笔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线上考试流程示意图-笔试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/>
          <w:lang w:val="en-US" w:eastAsia="zh-CN"/>
        </w:rPr>
        <w:t>5</w:t>
      </w:r>
      <w:r>
        <w:t>.1科目介绍</w:t>
      </w:r>
    </w:p>
    <w:p>
      <w:pPr>
        <w:ind w:firstLine="420" w:firstLineChars="0"/>
        <w:rPr>
          <w:rFonts w:ascii="Microsoft YaHei Bold" w:hAnsi="Microsoft YaHei Bold" w:eastAsia="Microsoft YaHei Bold" w:cs="Microsoft YaHei Bold"/>
          <w:b/>
          <w:szCs w:val="21"/>
          <w:highlight w:val="none"/>
        </w:rPr>
      </w:pPr>
      <w:bookmarkStart w:id="19" w:name="_Toc25856734"/>
      <w:r>
        <w:rPr>
          <w:rFonts w:hint="eastAsia" w:ascii="Microsoft YaHei Bold" w:hAnsi="Microsoft YaHei Bold" w:eastAsia="Microsoft YaHei Bold" w:cs="Microsoft YaHei Bold"/>
          <w:b/>
          <w:highlight w:val="none"/>
        </w:rPr>
        <w:t>笔试科目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适用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  <w:lang w:val="en-US" w:eastAsia="zh-CN"/>
        </w:rPr>
        <w:t>高职单招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考试。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考生须在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考前按学校要求，准备好答题纸、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草稿纸、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笔和考试环境，笔</w:t>
      </w:r>
      <w:r>
        <w:rPr>
          <w:rFonts w:ascii="微软雅黑" w:hAnsi="微软雅黑" w:eastAsia="微软雅黑"/>
          <w:color w:val="FF0000"/>
          <w:szCs w:val="21"/>
          <w:highlight w:val="none"/>
        </w:rPr>
        <w:t>试科目只有一次录制机会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按学校要求，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15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时间，请调整好手机放置位置，能拍到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答题纸、草稿纸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和考生</w:t>
      </w:r>
      <w:r>
        <w:rPr>
          <w:rFonts w:hint="eastAsia" w:ascii="微软雅黑" w:hAnsi="微软雅黑" w:eastAsia="微软雅黑"/>
          <w:szCs w:val="21"/>
          <w:highlight w:val="none"/>
        </w:rPr>
        <w:t>。考试时间结束，请按语音指示在</w:t>
      </w:r>
      <w:r>
        <w:rPr>
          <w:rFonts w:ascii="微软雅黑" w:hAnsi="微软雅黑" w:eastAsia="微软雅黑"/>
          <w:szCs w:val="21"/>
          <w:highlight w:val="none"/>
        </w:rPr>
        <w:t>30</w:t>
      </w:r>
      <w:r>
        <w:rPr>
          <w:rFonts w:hint="eastAsia" w:ascii="微软雅黑" w:hAnsi="微软雅黑" w:eastAsia="微软雅黑"/>
          <w:szCs w:val="21"/>
          <w:highlight w:val="none"/>
        </w:rPr>
        <w:t>秒内面向主机位镜头展示答卷。展示结束后，请使用主机位，在规定时间内将答题纸拍照和提交。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笔试双机位摆放示意图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0" w:firstLineChars="0"/>
        <w:jc w:val="both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2022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9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时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15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分-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2022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12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时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50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分）参加正式考试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并完成考试视频提交</w:t>
      </w:r>
      <w:r>
        <w:rPr>
          <w:rFonts w:ascii="微软雅黑" w:hAnsi="微软雅黑" w:eastAsia="微软雅黑"/>
          <w:szCs w:val="21"/>
          <w:highlight w:val="none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（3）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候</w:t>
      </w:r>
      <w:r>
        <w:rPr>
          <w:rFonts w:ascii="微软雅黑" w:hAnsi="微软雅黑" w:eastAsia="微软雅黑"/>
          <w:szCs w:val="21"/>
          <w:highlight w:val="none"/>
        </w:rP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</w:t>
      </w:r>
      <w:r>
        <w:rPr>
          <w:rFonts w:hint="default" w:ascii="微软雅黑" w:hAnsi="微软雅黑" w:eastAsia="微软雅黑"/>
          <w:szCs w:val="21"/>
          <w:highlight w:val="none"/>
        </w:rPr>
        <w:t>校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高职单招考试</w:t>
      </w:r>
      <w:r>
        <w:rPr>
          <w:rFonts w:hint="eastAsia" w:ascii="微软雅黑" w:hAnsi="微软雅黑" w:eastAsia="微软雅黑"/>
          <w:szCs w:val="21"/>
          <w:highlight w:val="none"/>
        </w:rPr>
        <w:t>有开考时间要求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874395</wp:posOffset>
            </wp:positionH>
            <wp:positionV relativeFrom="paragraph">
              <wp:posOffset>84455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19"/>
        <w:numPr>
          <w:ilvl w:val="0"/>
          <w:numId w:val="2"/>
        </w:numPr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展示空白答卷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候</w:t>
      </w:r>
      <w:r>
        <w:rPr>
          <w:rFonts w:ascii="微软雅黑" w:hAnsi="微软雅黑" w:eastAsia="微软雅黑"/>
          <w:szCs w:val="21"/>
          <w:highlight w:val="none"/>
        </w:rPr>
        <w:t>考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结束后，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hint="eastAsia" w:ascii="微软雅黑" w:hAnsi="微软雅黑" w:eastAsia="微软雅黑"/>
          <w:szCs w:val="21"/>
          <w:highlight w:val="none"/>
        </w:rPr>
        <w:t>按系统指示，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30秒内</w:t>
      </w:r>
      <w:r>
        <w:rPr>
          <w:rFonts w:hint="eastAsia"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将</w:t>
      </w:r>
      <w:r>
        <w:rPr>
          <w:rFonts w:hint="eastAsia" w:ascii="微软雅黑" w:hAnsi="微软雅黑" w:eastAsia="微软雅黑"/>
          <w:szCs w:val="21"/>
          <w:highlight w:val="none"/>
        </w:rPr>
        <w:t>答题纸正反面展示在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答题纸正反面展示</w:t>
      </w:r>
      <w:r>
        <w:rPr>
          <w:rFonts w:hint="eastAsia" w:ascii="微软雅黑" w:hAnsi="微软雅黑" w:eastAsia="微软雅黑"/>
          <w:szCs w:val="21"/>
          <w:highlight w:val="none"/>
        </w:rPr>
        <w:t>区域内。</w:t>
      </w: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97155</wp:posOffset>
            </wp:positionV>
            <wp:extent cx="4457065" cy="2055495"/>
            <wp:effectExtent l="9525" t="9525" r="10160" b="11430"/>
            <wp:wrapSquare wrapText="bothSides"/>
            <wp:docPr id="57" name="图片 57" descr="52daaef8f7d7cf15096d06e277cc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2daaef8f7d7cf15096d06e277cc9f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5</w:t>
      </w:r>
      <w:r>
        <w:rPr>
          <w:rFonts w:hint="default" w:ascii="微软雅黑" w:hAnsi="微软雅黑" w:eastAsia="微软雅黑"/>
          <w:szCs w:val="21"/>
          <w:highlight w:val="none"/>
        </w:rPr>
        <w:t>）考试期间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展示空白答卷</w:t>
      </w:r>
      <w:r>
        <w:rPr>
          <w:rFonts w:hint="eastAsia" w:ascii="微软雅黑" w:hAnsi="微软雅黑" w:eastAsia="微软雅黑"/>
          <w:szCs w:val="21"/>
          <w:highlight w:val="none"/>
        </w:rPr>
        <w:t>结束后，开始正式考试。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考试期间考生不得离开画面，不得发出任何声音</w:t>
      </w:r>
      <w:r>
        <w:rPr>
          <w:rFonts w:hint="eastAsia" w:ascii="微软雅黑" w:hAnsi="微软雅黑" w:eastAsia="微软雅黑"/>
          <w:szCs w:val="21"/>
          <w:highlight w:val="none"/>
        </w:rPr>
        <w:t>。考试题目会显示在屏幕上(点击图片可全屏显示考题)，每道题目的答题时间将显示在手机屏幕上方，考生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请注意把握作答时间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</w:rPr>
        <w:t>客观题直接在主机屏幕上选择答案，主观题需按照学校要求在准备好的答题纸上作答，进入到下一题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后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可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再回看上一题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若因不可抗力因素导致考试中断，须于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5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分钟内返回考试界面继续考试，中断超过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5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次或指定时长(每次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分钟)导致的考试失败，后果自负。</w:t>
      </w:r>
    </w:p>
    <w:p>
      <w:pPr>
        <w:pStyle w:val="19"/>
        <w:snapToGrid w:val="0"/>
        <w:ind w:left="0" w:leftChars="0" w:firstLine="0" w:firstLineChars="0"/>
        <w:jc w:val="center"/>
        <w:outlineLvl w:val="9"/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drawing>
          <wp:inline distT="0" distB="0" distL="114300" distR="114300">
            <wp:extent cx="4457065" cy="2055495"/>
            <wp:effectExtent l="9525" t="9525" r="10160" b="11430"/>
            <wp:docPr id="32" name="图片 32" descr="13b2a42cecb7c18187a20f14485a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3b2a42cecb7c18187a20f14485a9b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小艺帮APP选择题界面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yellow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68580</wp:posOffset>
            </wp:positionV>
            <wp:extent cx="4280535" cy="1979930"/>
            <wp:effectExtent l="0" t="0" r="1905" b="1270"/>
            <wp:wrapSquare wrapText="bothSides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both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小艺帮APP判断题界面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tabs>
          <w:tab w:val="left" w:pos="346"/>
        </w:tabs>
        <w:snapToGrid w:val="0"/>
        <w:jc w:val="center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4460240" cy="2059305"/>
            <wp:effectExtent l="9525" t="9525" r="26035" b="26670"/>
            <wp:docPr id="23" name="图片 23" descr="624396228df94553f88b65b182e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24396228df94553f88b65b182e70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2059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</w:t>
      </w: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t>主观题界面图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6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）定格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考试结束后，需按照</w:t>
      </w:r>
      <w:r>
        <w:rPr>
          <w:rFonts w:hint="default" w:ascii="微软雅黑" w:hAnsi="微软雅黑" w:eastAsia="微软雅黑"/>
          <w:szCs w:val="21"/>
        </w:rPr>
        <w:t>语音</w:t>
      </w:r>
      <w:r>
        <w:rPr>
          <w:rFonts w:hint="eastAsia" w:ascii="微软雅黑" w:hAnsi="微软雅黑" w:eastAsia="微软雅黑"/>
          <w:szCs w:val="21"/>
        </w:rPr>
        <w:t>指示在30秒</w:t>
      </w:r>
      <w:r>
        <w:rPr>
          <w:rFonts w:hint="eastAsia" w:ascii="微软雅黑" w:hAnsi="微软雅黑" w:eastAsia="微软雅黑"/>
          <w:color w:val="FFFF00"/>
          <w:szCs w:val="21"/>
          <w:highlight w:val="yellow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内手持答卷按</w:t>
      </w:r>
      <w:r>
        <w:rPr>
          <w:rFonts w:hint="eastAsia" w:ascii="微软雅黑" w:hAnsi="微软雅黑" w:eastAsia="微软雅黑"/>
          <w:color w:val="FFFF00"/>
          <w:szCs w:val="21"/>
          <w:highlight w:val="yellow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正反顺序</w:t>
      </w:r>
      <w:r>
        <w:rPr>
          <w:rFonts w:hint="eastAsia" w:ascii="微软雅黑" w:hAnsi="微软雅黑" w:eastAsia="微软雅黑"/>
          <w:color w:val="FFFF00"/>
          <w:szCs w:val="21"/>
          <w:highlight w:val="yellow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在镜头</w:t>
      </w:r>
      <w:r>
        <w:rPr>
          <w:rFonts w:hint="eastAsia" w:ascii="微软雅黑" w:hAnsi="微软雅黑" w:eastAsia="微软雅黑"/>
          <w:szCs w:val="21"/>
        </w:rPr>
        <w:t xml:space="preserve">前展示。 </w:t>
      </w: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54610</wp:posOffset>
            </wp:positionV>
            <wp:extent cx="4457065" cy="2055495"/>
            <wp:effectExtent l="9525" t="9525" r="10160" b="11430"/>
            <wp:wrapSquare wrapText="bothSides"/>
            <wp:docPr id="24" name="图片 24" descr="c66179d308978d01b3f3ae6517f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66179d308978d01b3f3ae6517f28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snapToGrid w:val="0"/>
        <w:ind w:left="0" w:leftChars="0" w:firstLine="0" w:firstLineChars="0"/>
        <w:jc w:val="both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</w:t>
      </w:r>
    </w:p>
    <w:p>
      <w:pPr>
        <w:pStyle w:val="19"/>
        <w:numPr>
          <w:ilvl w:val="0"/>
          <w:numId w:val="0"/>
        </w:numPr>
        <w:snapToGrid w:val="0"/>
        <w:spacing w:line="360" w:lineRule="exact"/>
        <w:ind w:firstLine="420" w:firstLineChars="0"/>
        <w:rPr>
          <w:rFonts w:hint="default" w:ascii="微软雅黑" w:hAnsi="微软雅黑" w:eastAsia="微软雅黑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ind w:firstLine="420" w:firstLineChars="0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7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）拍照</w:t>
      </w: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</w:rPr>
        <w:t>展示结束后，在规定时间内按序完成所有答题纸的拍照上传。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务必保证答题纸照片的清晰可辨、完整无缺。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  <w:r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60325</wp:posOffset>
            </wp:positionV>
            <wp:extent cx="2059305" cy="4319905"/>
            <wp:effectExtent l="9525" t="9525" r="26670" b="13970"/>
            <wp:wrapSquare wrapText="bothSides"/>
            <wp:docPr id="25" name="图片 25" descr="02a1f5ae10ca65983f88ea7adf8a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2a1f5ae10ca65983f88ea7adf8a716"/>
                    <pic:cNvPicPr>
                      <a:picLocks noChangeAspect="1"/>
                    </pic:cNvPicPr>
                  </pic:nvPicPr>
                  <pic:blipFill>
                    <a:blip r:embed="rId30"/>
                    <a:srcRect t="3176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431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ind w:firstLine="42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8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提交视频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/图片</w:t>
      </w:r>
    </w:p>
    <w:p>
      <w:pPr>
        <w:pStyle w:val="19"/>
        <w:snapToGrid w:val="0"/>
        <w:spacing w:line="360" w:lineRule="exact"/>
        <w:ind w:left="0" w:leftChars="0" w:firstLine="420" w:firstLineChars="200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时间无法再次提交上传。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default" w:ascii="微软雅黑" w:hAnsi="微软雅黑" w:eastAsia="微软雅黑"/>
          <w:color w:val="FF0000"/>
          <w:szCs w:val="21"/>
          <w:highlight w:val="none"/>
        </w:rPr>
        <w:t>拍照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完成后需要在规定时间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点击“提交答卷”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上传。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83820</wp:posOffset>
            </wp:positionV>
            <wp:extent cx="1641475" cy="3088640"/>
            <wp:effectExtent l="9525" t="9525" r="25400" b="26035"/>
            <wp:wrapSquare wrapText="bothSides"/>
            <wp:docPr id="30" name="图片 30" descr="f4f95e55cd6e4ed9e8c1d82418c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4f95e55cd6e4ed9e8c1d82418c3943"/>
                    <pic:cNvPicPr>
                      <a:picLocks noChangeAspect="1"/>
                    </pic:cNvPicPr>
                  </pic:nvPicPr>
                  <pic:blipFill>
                    <a:blip r:embed="rId31"/>
                    <a:srcRect t="3588" b="9909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08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83820</wp:posOffset>
            </wp:positionV>
            <wp:extent cx="1645285" cy="3114040"/>
            <wp:effectExtent l="9525" t="9525" r="21590" b="19685"/>
            <wp:wrapSquare wrapText="bothSides"/>
            <wp:docPr id="27" name="图片 27" descr="c208e494329706b46eb98ed9afc3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208e494329706b46eb98ed9afc34fc"/>
                    <pic:cNvPicPr>
                      <a:picLocks noChangeAspect="1"/>
                    </pic:cNvPicPr>
                  </pic:nvPicPr>
                  <pic:blipFill>
                    <a:blip r:embed="rId32"/>
                    <a:srcRect t="2904" b="9738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11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特别注意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eastAsia="zh-CN"/>
        </w:rPr>
        <w:t>：</w:t>
      </w:r>
    </w:p>
    <w:p>
      <w:pPr>
        <w:pStyle w:val="19"/>
        <w:snapToGrid w:val="0"/>
        <w:spacing w:line="360" w:lineRule="exact"/>
        <w:outlineLvl w:val="9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(1)考生务必在考试时间截止前</w:t>
      </w:r>
      <w:r>
        <w:rPr>
          <w:rFonts w:ascii="微软雅黑" w:hAnsi="微软雅黑" w:eastAsia="微软雅黑" w:cs="宋体"/>
          <w:color w:val="FF0000"/>
          <w:szCs w:val="21"/>
          <w:highlight w:val="yellow"/>
        </w:rPr>
        <w:t>提交</w:t>
      </w:r>
      <w:r>
        <w:rPr>
          <w:rFonts w:hint="eastAsia" w:ascii="微软雅黑" w:hAnsi="微软雅黑" w:eastAsia="微软雅黑" w:cs="宋体"/>
          <w:color w:val="FF0000"/>
          <w:szCs w:val="21"/>
          <w:highlight w:val="yellow"/>
          <w:lang w:val="en-US" w:eastAsia="zh-CN"/>
        </w:rPr>
        <w:t>高职单招</w:t>
      </w:r>
      <w:r>
        <w:rPr>
          <w:rFonts w:ascii="微软雅黑" w:hAnsi="微软雅黑" w:eastAsia="微软雅黑" w:cs="宋体"/>
          <w:color w:val="FF0000"/>
          <w:szCs w:val="21"/>
          <w:highlight w:val="yellow"/>
        </w:rPr>
        <w:t>所有</w:t>
      </w:r>
      <w:r>
        <w:rPr>
          <w:rFonts w:ascii="微软雅黑" w:hAnsi="微软雅黑" w:eastAsia="微软雅黑" w:cs="宋体"/>
          <w:color w:val="FF0000"/>
          <w:szCs w:val="21"/>
          <w:highlight w:val="none"/>
        </w:rPr>
        <w:t>科目录制的视频/图片，如未在考试时间截止前提交视频/图片，则无法再提交。</w:t>
      </w:r>
    </w:p>
    <w:p>
      <w:pPr>
        <w:pStyle w:val="19"/>
        <w:snapToGrid w:val="0"/>
        <w:ind w:firstLine="420" w:firstLineChars="0"/>
        <w:outlineLvl w:val="9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(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2</w:t>
      </w:r>
      <w:r>
        <w:rPr>
          <w:rFonts w:ascii="微软雅黑" w:hAnsi="微软雅黑" w:eastAsia="微软雅黑" w:cs="宋体"/>
          <w:color w:val="FF0000"/>
          <w:szCs w:val="21"/>
          <w:highlight w:val="none"/>
        </w:rPr>
        <w:t>)全部视频上传成功前，一定不要使用手机管家清理手机内存、垃圾数据，考试时间结束后48小时内一定不要卸载 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(3)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考试视频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和答题纸图片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】列表页底部，点击【重新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提交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】即可。您可以切换 Wi-Fi 和 4G 网络进行尝试。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3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4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0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20"/>
      <w:r>
        <w:rPr>
          <w:rFonts w:hint="eastAsia" w:ascii="微软雅黑" w:hAnsi="微软雅黑" w:eastAsia="微软雅黑"/>
          <w:color w:val="1E73F3"/>
          <w:u w:val="single"/>
          <w:lang w:eastAsia="zh-CN"/>
        </w:rPr>
        <w:t>（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3月17日-20日</w:t>
      </w:r>
      <w:r>
        <w:rPr>
          <w:rFonts w:hint="eastAsia" w:ascii="微软雅黑" w:hAnsi="微软雅黑" w:eastAsia="微软雅黑"/>
          <w:color w:val="1E73F3"/>
          <w:u w:val="single"/>
          <w:lang w:eastAsia="zh-CN"/>
        </w:rPr>
        <w:t>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23615" cy="5709920"/>
            <wp:effectExtent l="9525" t="9525" r="10160" b="14605"/>
            <wp:docPr id="2" name="图片 2" descr="笔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笔试双机位流程图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5709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329055" cy="2780665"/>
            <wp:effectExtent l="9525" t="9525" r="17780" b="1397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6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29055" cy="2780665"/>
            <wp:effectExtent l="9525" t="9525" r="17780" b="1397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7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29055" cy="2757805"/>
            <wp:effectExtent l="9525" t="9525" r="17780" b="2159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8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578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1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867785" cy="2075815"/>
            <wp:effectExtent l="0" t="0" r="0" b="1206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2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2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生信息、学校名称、考试名称、报考专业及录制提醒)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04010" cy="2898775"/>
            <wp:effectExtent l="9525" t="9525" r="17145" b="17780"/>
            <wp:docPr id="51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3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请务必确保主、辅机位录制的是同一场考试，否则后果自负。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631440"/>
            <wp:effectExtent l="0" t="0" r="6350" b="1651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428115" cy="2792730"/>
            <wp:effectExtent l="9525" t="9525" r="10160" b="17145"/>
            <wp:docPr id="53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6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792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3995" cy="2795905"/>
            <wp:effectExtent l="9525" t="9525" r="15240" b="1397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47"/>
                    <a:srcRect t="3675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79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1930" cy="2809240"/>
            <wp:effectExtent l="9525" t="9525" r="12065" b="15875"/>
            <wp:docPr id="54" name="图片 54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00931c60a031c81d7bb8fb9ed28aa6"/>
                    <pic:cNvPicPr>
                      <a:picLocks noChangeAspect="1"/>
                    </pic:cNvPicPr>
                  </pic:nvPicPr>
                  <pic:blipFill>
                    <a:blip r:embed="rId48"/>
                    <a:srcRect t="3659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809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5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5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9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0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numPr>
          <w:ilvl w:val="0"/>
          <w:numId w:val="0"/>
        </w:numPr>
        <w:snapToGrid w:val="0"/>
        <w:ind w:left="420" w:left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(3) 一个科目的考试，从考试开始到结束，辅机位只能使用同一台手机，切勿更换手机。</w:t>
      </w: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(4)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1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2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9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6" w:name="_Toc53838004"/>
      <w:bookmarkStart w:id="27" w:name="_Hlk53775099"/>
      <w:bookmarkStart w:id="28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6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5"/>
      <w:bookmarkEnd w:id="27"/>
      <w:bookmarkEnd w:id="28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Microsoft YaHei Bold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D82B08"/>
    <w:multiLevelType w:val="singleLevel"/>
    <w:tmpl w:val="FFD82B08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2A3E30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501416"/>
    <w:rsid w:val="055C360E"/>
    <w:rsid w:val="05696BE7"/>
    <w:rsid w:val="0572548A"/>
    <w:rsid w:val="0589407B"/>
    <w:rsid w:val="05B66C8F"/>
    <w:rsid w:val="05E9106C"/>
    <w:rsid w:val="060C0E27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6A0C15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1669F0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0F7258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06358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3A1B27"/>
    <w:rsid w:val="264C4AC1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1C43C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3A44BA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2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pn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png"/><Relationship Id="rId40" Type="http://schemas.openxmlformats.org/officeDocument/2006/relationships/image" Target="media/image1.tiff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615</Words>
  <Characters>3507</Characters>
  <Lines>29</Lines>
  <Paragraphs>8</Paragraphs>
  <TotalTime>35</TotalTime>
  <ScaleCrop>false</ScaleCrop>
  <LinksUpToDate>false</LinksUpToDate>
  <CharactersWithSpaces>4114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窗心</cp:lastModifiedBy>
  <cp:lastPrinted>2020-10-25T23:40:00Z</cp:lastPrinted>
  <dcterms:modified xsi:type="dcterms:W3CDTF">2022-03-16T14:07:18Z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F382F09D0D154F70AC7BB09D8180DE40</vt:lpwstr>
  </property>
</Properties>
</file>